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C9" w:rsidRPr="009211C9" w:rsidRDefault="009211C9" w:rsidP="009211C9">
      <w:pPr>
        <w:pStyle w:val="Default"/>
        <w:jc w:val="center"/>
        <w:rPr>
          <w:b/>
        </w:rPr>
      </w:pPr>
      <w:bookmarkStart w:id="0" w:name="_GoBack"/>
      <w:r w:rsidRPr="009211C9">
        <w:rPr>
          <w:rFonts w:cstheme="minorBidi"/>
          <w:b/>
          <w:color w:val="auto"/>
          <w:sz w:val="23"/>
          <w:szCs w:val="23"/>
        </w:rPr>
        <w:t>外交部安排學者專家出國進行學術外交實施要點</w:t>
      </w:r>
      <w:bookmarkEnd w:id="0"/>
    </w:p>
    <w:p w:rsidR="009211C9" w:rsidRDefault="009211C9" w:rsidP="009211C9">
      <w:pPr>
        <w:pStyle w:val="Default"/>
        <w:jc w:val="center"/>
        <w:rPr>
          <w:rFonts w:hAnsi="Times New Roman"/>
          <w:color w:val="auto"/>
          <w:sz w:val="18"/>
          <w:szCs w:val="18"/>
        </w:rPr>
      </w:pPr>
      <w:r>
        <w:rPr>
          <w:rFonts w:cstheme="minorBidi" w:hint="eastAsia"/>
          <w:color w:val="auto"/>
          <w:sz w:val="18"/>
          <w:szCs w:val="18"/>
        </w:rPr>
        <w:t xml:space="preserve">    </w:t>
      </w:r>
      <w:r>
        <w:rPr>
          <w:rFonts w:cstheme="minorBidi"/>
          <w:color w:val="auto"/>
          <w:sz w:val="18"/>
          <w:szCs w:val="18"/>
        </w:rPr>
        <w:t>中華民國</w:t>
      </w:r>
      <w:r>
        <w:rPr>
          <w:rFonts w:ascii="Times New Roman" w:hAnsi="Times New Roman" w:cs="Times New Roman"/>
          <w:color w:val="auto"/>
          <w:sz w:val="18"/>
          <w:szCs w:val="18"/>
        </w:rPr>
        <w:t>92</w:t>
      </w:r>
      <w:r>
        <w:rPr>
          <w:rFonts w:hAnsi="Times New Roman" w:hint="eastAsia"/>
          <w:color w:val="auto"/>
          <w:sz w:val="18"/>
          <w:szCs w:val="18"/>
        </w:rPr>
        <w:t>年</w:t>
      </w:r>
      <w:r>
        <w:rPr>
          <w:rFonts w:ascii="Times New Roman" w:hAnsi="Times New Roman" w:cs="Times New Roman"/>
          <w:color w:val="auto"/>
          <w:sz w:val="18"/>
          <w:szCs w:val="18"/>
        </w:rPr>
        <w:t>8</w:t>
      </w:r>
      <w:r>
        <w:rPr>
          <w:rFonts w:hAnsi="Times New Roman" w:hint="eastAsia"/>
          <w:color w:val="auto"/>
          <w:sz w:val="18"/>
          <w:szCs w:val="18"/>
        </w:rPr>
        <w:t>月</w:t>
      </w:r>
      <w:r>
        <w:rPr>
          <w:rFonts w:ascii="Times New Roman" w:hAnsi="Times New Roman" w:cs="Times New Roman"/>
          <w:color w:val="auto"/>
          <w:sz w:val="18"/>
          <w:szCs w:val="18"/>
        </w:rPr>
        <w:t>4</w:t>
      </w:r>
      <w:r>
        <w:rPr>
          <w:rFonts w:hAnsi="Times New Roman" w:hint="eastAsia"/>
          <w:color w:val="auto"/>
          <w:sz w:val="18"/>
          <w:szCs w:val="18"/>
        </w:rPr>
        <w:t>日核定</w:t>
      </w:r>
    </w:p>
    <w:p w:rsidR="009211C9" w:rsidRDefault="009211C9" w:rsidP="009211C9">
      <w:pPr>
        <w:pStyle w:val="Default"/>
        <w:jc w:val="center"/>
        <w:rPr>
          <w:rFonts w:hAnsi="Times New Roman"/>
          <w:color w:val="auto"/>
          <w:sz w:val="18"/>
          <w:szCs w:val="18"/>
        </w:rPr>
      </w:pPr>
      <w:r>
        <w:rPr>
          <w:rFonts w:hAnsi="Times New Roman" w:hint="eastAsia"/>
          <w:color w:val="auto"/>
          <w:sz w:val="18"/>
          <w:szCs w:val="18"/>
        </w:rPr>
        <w:t xml:space="preserve">      中華民國</w:t>
      </w:r>
      <w:r>
        <w:rPr>
          <w:rFonts w:ascii="Times New Roman" w:hAnsi="Times New Roman" w:cs="Times New Roman"/>
          <w:color w:val="auto"/>
          <w:sz w:val="18"/>
          <w:szCs w:val="18"/>
        </w:rPr>
        <w:t>98</w:t>
      </w:r>
      <w:r>
        <w:rPr>
          <w:rFonts w:hAnsi="Times New Roman" w:hint="eastAsia"/>
          <w:color w:val="auto"/>
          <w:sz w:val="18"/>
          <w:szCs w:val="18"/>
        </w:rPr>
        <w:t>年</w:t>
      </w:r>
      <w:r>
        <w:rPr>
          <w:rFonts w:ascii="Times New Roman" w:hAnsi="Times New Roman" w:cs="Times New Roman"/>
          <w:color w:val="auto"/>
          <w:sz w:val="18"/>
          <w:szCs w:val="18"/>
        </w:rPr>
        <w:t>12</w:t>
      </w:r>
      <w:r>
        <w:rPr>
          <w:rFonts w:hAnsi="Times New Roman" w:hint="eastAsia"/>
          <w:color w:val="auto"/>
          <w:sz w:val="18"/>
          <w:szCs w:val="18"/>
        </w:rPr>
        <w:t>月</w:t>
      </w:r>
      <w:r>
        <w:rPr>
          <w:rFonts w:ascii="Times New Roman" w:hAnsi="Times New Roman" w:cs="Times New Roman"/>
          <w:color w:val="auto"/>
          <w:sz w:val="18"/>
          <w:szCs w:val="18"/>
        </w:rPr>
        <w:t>10</w:t>
      </w:r>
      <w:r>
        <w:rPr>
          <w:rFonts w:hAnsi="Times New Roman" w:hint="eastAsia"/>
          <w:color w:val="auto"/>
          <w:sz w:val="18"/>
          <w:szCs w:val="18"/>
        </w:rPr>
        <w:t>日修訂</w:t>
      </w:r>
    </w:p>
    <w:p w:rsidR="009211C9" w:rsidRDefault="009211C9" w:rsidP="009211C9">
      <w:pPr>
        <w:pStyle w:val="Default"/>
        <w:jc w:val="center"/>
        <w:rPr>
          <w:rFonts w:hAnsi="Times New Roman"/>
          <w:color w:val="auto"/>
          <w:sz w:val="18"/>
          <w:szCs w:val="18"/>
        </w:rPr>
      </w:pPr>
      <w:r>
        <w:rPr>
          <w:rFonts w:hAnsi="Times New Roman" w:hint="eastAsia"/>
          <w:color w:val="auto"/>
          <w:sz w:val="18"/>
          <w:szCs w:val="18"/>
        </w:rPr>
        <w:t xml:space="preserve">                              中華民國</w:t>
      </w:r>
      <w:r>
        <w:rPr>
          <w:rFonts w:ascii="Times New Roman" w:hAnsi="Times New Roman" w:cs="Times New Roman"/>
          <w:color w:val="auto"/>
          <w:sz w:val="18"/>
          <w:szCs w:val="18"/>
        </w:rPr>
        <w:t>99</w:t>
      </w:r>
      <w:r>
        <w:rPr>
          <w:rFonts w:hAnsi="Times New Roman" w:hint="eastAsia"/>
          <w:color w:val="auto"/>
          <w:sz w:val="18"/>
          <w:szCs w:val="18"/>
        </w:rPr>
        <w:t>年</w:t>
      </w:r>
      <w:r>
        <w:rPr>
          <w:rFonts w:ascii="Times New Roman" w:hAnsi="Times New Roman" w:cs="Times New Roman"/>
          <w:color w:val="auto"/>
          <w:sz w:val="18"/>
          <w:szCs w:val="18"/>
        </w:rPr>
        <w:t>1</w:t>
      </w:r>
      <w:r>
        <w:rPr>
          <w:rFonts w:hAnsi="Times New Roman" w:hint="eastAsia"/>
          <w:color w:val="auto"/>
          <w:sz w:val="18"/>
          <w:szCs w:val="18"/>
        </w:rPr>
        <w:t>月</w:t>
      </w:r>
      <w:r>
        <w:rPr>
          <w:rFonts w:ascii="Times New Roman" w:hAnsi="Times New Roman" w:cs="Times New Roman"/>
          <w:color w:val="auto"/>
          <w:sz w:val="18"/>
          <w:szCs w:val="18"/>
        </w:rPr>
        <w:t>11</w:t>
      </w:r>
      <w:r>
        <w:rPr>
          <w:rFonts w:hAnsi="Times New Roman" w:hint="eastAsia"/>
          <w:color w:val="auto"/>
          <w:sz w:val="18"/>
          <w:szCs w:val="18"/>
        </w:rPr>
        <w:t>日外研發字第</w:t>
      </w:r>
      <w:r>
        <w:rPr>
          <w:rFonts w:ascii="Times New Roman" w:hAnsi="Times New Roman" w:cs="Times New Roman"/>
          <w:color w:val="auto"/>
          <w:sz w:val="18"/>
          <w:szCs w:val="18"/>
        </w:rPr>
        <w:t>09846044330</w:t>
      </w:r>
      <w:r>
        <w:rPr>
          <w:rFonts w:hAnsi="Times New Roman" w:hint="eastAsia"/>
          <w:color w:val="auto"/>
          <w:sz w:val="18"/>
          <w:szCs w:val="18"/>
        </w:rPr>
        <w:t>號函修訂</w:t>
      </w:r>
    </w:p>
    <w:p w:rsidR="009211C9" w:rsidRDefault="009211C9" w:rsidP="009211C9">
      <w:pPr>
        <w:pStyle w:val="Default"/>
        <w:jc w:val="center"/>
        <w:rPr>
          <w:rFonts w:hAnsi="Times New Roman"/>
          <w:color w:val="auto"/>
          <w:sz w:val="18"/>
          <w:szCs w:val="18"/>
        </w:rPr>
      </w:pPr>
      <w:r>
        <w:rPr>
          <w:rFonts w:hAnsi="Times New Roman" w:hint="eastAsia"/>
          <w:color w:val="auto"/>
          <w:sz w:val="18"/>
          <w:szCs w:val="18"/>
        </w:rPr>
        <w:t xml:space="preserve">                                中華民國</w:t>
      </w:r>
      <w:r>
        <w:rPr>
          <w:rFonts w:ascii="Times New Roman" w:hAnsi="Times New Roman" w:cs="Times New Roman"/>
          <w:color w:val="auto"/>
          <w:sz w:val="18"/>
          <w:szCs w:val="18"/>
        </w:rPr>
        <w:t>101</w:t>
      </w:r>
      <w:r>
        <w:rPr>
          <w:rFonts w:hAnsi="Times New Roman" w:hint="eastAsia"/>
          <w:color w:val="auto"/>
          <w:sz w:val="18"/>
          <w:szCs w:val="18"/>
        </w:rPr>
        <w:t>年</w:t>
      </w:r>
      <w:r>
        <w:rPr>
          <w:rFonts w:ascii="Times New Roman" w:hAnsi="Times New Roman" w:cs="Times New Roman"/>
          <w:color w:val="auto"/>
          <w:sz w:val="18"/>
          <w:szCs w:val="18"/>
        </w:rPr>
        <w:t>10</w:t>
      </w:r>
      <w:r>
        <w:rPr>
          <w:rFonts w:hAnsi="Times New Roman" w:hint="eastAsia"/>
          <w:color w:val="auto"/>
          <w:sz w:val="18"/>
          <w:szCs w:val="18"/>
        </w:rPr>
        <w:t>月</w:t>
      </w:r>
      <w:r>
        <w:rPr>
          <w:rFonts w:ascii="Times New Roman" w:hAnsi="Times New Roman" w:cs="Times New Roman"/>
          <w:color w:val="auto"/>
          <w:sz w:val="18"/>
          <w:szCs w:val="18"/>
        </w:rPr>
        <w:t>30</w:t>
      </w:r>
      <w:r>
        <w:rPr>
          <w:rFonts w:hAnsi="Times New Roman" w:hint="eastAsia"/>
          <w:color w:val="auto"/>
          <w:sz w:val="18"/>
          <w:szCs w:val="18"/>
        </w:rPr>
        <w:t>日外研發字第</w:t>
      </w:r>
      <w:r>
        <w:rPr>
          <w:rFonts w:ascii="Times New Roman" w:hAnsi="Times New Roman" w:cs="Times New Roman"/>
          <w:color w:val="auto"/>
          <w:sz w:val="18"/>
          <w:szCs w:val="18"/>
        </w:rPr>
        <w:t>10147509780</w:t>
      </w:r>
      <w:r>
        <w:rPr>
          <w:rFonts w:hAnsi="Times New Roman" w:hint="eastAsia"/>
          <w:color w:val="auto"/>
          <w:sz w:val="18"/>
          <w:szCs w:val="18"/>
        </w:rPr>
        <w:t>號函修訂</w:t>
      </w:r>
    </w:p>
    <w:p w:rsidR="009211C9" w:rsidRDefault="009211C9" w:rsidP="009211C9">
      <w:pPr>
        <w:pStyle w:val="Default"/>
        <w:jc w:val="center"/>
        <w:rPr>
          <w:rFonts w:hAnsi="Times New Roman"/>
          <w:color w:val="auto"/>
          <w:sz w:val="18"/>
          <w:szCs w:val="18"/>
        </w:rPr>
      </w:pPr>
      <w:r>
        <w:rPr>
          <w:rFonts w:hAnsi="Times New Roman" w:hint="eastAsia"/>
          <w:color w:val="auto"/>
          <w:sz w:val="18"/>
          <w:szCs w:val="18"/>
        </w:rPr>
        <w:t xml:space="preserve">                               中華民國</w:t>
      </w:r>
      <w:r>
        <w:rPr>
          <w:rFonts w:ascii="Times New Roman" w:hAnsi="Times New Roman" w:cs="Times New Roman"/>
          <w:color w:val="auto"/>
          <w:sz w:val="18"/>
          <w:szCs w:val="18"/>
        </w:rPr>
        <w:t>102</w:t>
      </w:r>
      <w:r>
        <w:rPr>
          <w:rFonts w:hAnsi="Times New Roman" w:hint="eastAsia"/>
          <w:color w:val="auto"/>
          <w:sz w:val="18"/>
          <w:szCs w:val="18"/>
        </w:rPr>
        <w:t>年</w:t>
      </w:r>
      <w:r>
        <w:rPr>
          <w:rFonts w:ascii="Times New Roman" w:hAnsi="Times New Roman" w:cs="Times New Roman"/>
          <w:color w:val="auto"/>
          <w:sz w:val="18"/>
          <w:szCs w:val="18"/>
        </w:rPr>
        <w:t>1</w:t>
      </w:r>
      <w:r>
        <w:rPr>
          <w:rFonts w:hAnsi="Times New Roman" w:hint="eastAsia"/>
          <w:color w:val="auto"/>
          <w:sz w:val="18"/>
          <w:szCs w:val="18"/>
        </w:rPr>
        <w:t>月</w:t>
      </w:r>
      <w:r>
        <w:rPr>
          <w:rFonts w:ascii="Times New Roman" w:hAnsi="Times New Roman" w:cs="Times New Roman"/>
          <w:color w:val="auto"/>
          <w:sz w:val="18"/>
          <w:szCs w:val="18"/>
        </w:rPr>
        <w:t>22</w:t>
      </w:r>
      <w:r>
        <w:rPr>
          <w:rFonts w:hAnsi="Times New Roman" w:hint="eastAsia"/>
          <w:color w:val="auto"/>
          <w:sz w:val="18"/>
          <w:szCs w:val="18"/>
        </w:rPr>
        <w:t>日外研發字第</w:t>
      </w:r>
      <w:r>
        <w:rPr>
          <w:rFonts w:ascii="Times New Roman" w:hAnsi="Times New Roman" w:cs="Times New Roman"/>
          <w:color w:val="auto"/>
          <w:sz w:val="18"/>
          <w:szCs w:val="18"/>
        </w:rPr>
        <w:t>10100191290</w:t>
      </w:r>
      <w:r>
        <w:rPr>
          <w:rFonts w:hAnsi="Times New Roman" w:hint="eastAsia"/>
          <w:color w:val="auto"/>
          <w:sz w:val="18"/>
          <w:szCs w:val="18"/>
        </w:rPr>
        <w:t>號函修訂</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Pr>
          <w:rFonts w:hAnsi="Times New Roman" w:hint="eastAsia"/>
          <w:color w:val="auto"/>
          <w:sz w:val="23"/>
          <w:szCs w:val="23"/>
        </w:rPr>
        <w:t>外交部（以下簡稱本部）為補助學者專家出國就外交有關議題進行研究以供外交施政參考，並協助拓展國際學術聯繫管道，促進瞭解、爭取對我國之支持，特訂定本要點。</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Pr>
          <w:rFonts w:hAnsi="Times New Roman" w:hint="eastAsia"/>
          <w:color w:val="auto"/>
          <w:sz w:val="23"/>
          <w:szCs w:val="23"/>
        </w:rPr>
        <w:t>本部辦理本要點研究計畫之統籌管理單位為研究設計會（以下簡稱</w:t>
      </w:r>
      <w:proofErr w:type="gramStart"/>
      <w:r>
        <w:rPr>
          <w:rFonts w:hAnsi="Times New Roman" w:hint="eastAsia"/>
          <w:color w:val="auto"/>
          <w:sz w:val="23"/>
          <w:szCs w:val="23"/>
        </w:rPr>
        <w:t>研</w:t>
      </w:r>
      <w:proofErr w:type="gramEnd"/>
      <w:r>
        <w:rPr>
          <w:rFonts w:hAnsi="Times New Roman" w:hint="eastAsia"/>
          <w:color w:val="auto"/>
          <w:sz w:val="23"/>
          <w:szCs w:val="23"/>
        </w:rPr>
        <w:t>設會）。</w:t>
      </w:r>
      <w:r>
        <w:rPr>
          <w:rFonts w:hAnsi="Times New Roman"/>
          <w:color w:val="auto"/>
          <w:sz w:val="23"/>
          <w:szCs w:val="23"/>
        </w:rPr>
        <w:t xml:space="preserve"> </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sidRPr="009211C9">
        <w:rPr>
          <w:rFonts w:hAnsi="Times New Roman" w:hint="eastAsia"/>
          <w:color w:val="auto"/>
          <w:sz w:val="23"/>
          <w:szCs w:val="23"/>
        </w:rPr>
        <w:t>本要點研究之主題，應由本部評估業務需求，著重研究議題之實用性，審慎訂定。</w:t>
      </w:r>
      <w:r w:rsidRPr="009211C9">
        <w:rPr>
          <w:rFonts w:hAnsi="Times New Roman"/>
          <w:color w:val="auto"/>
          <w:sz w:val="23"/>
          <w:szCs w:val="23"/>
        </w:rPr>
        <w:t xml:space="preserve"> </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sidRPr="009211C9">
        <w:rPr>
          <w:rFonts w:hAnsi="Times New Roman" w:hint="eastAsia"/>
          <w:color w:val="auto"/>
          <w:sz w:val="23"/>
          <w:szCs w:val="23"/>
        </w:rPr>
        <w:t>研究主題決定後，本部應</w:t>
      </w:r>
      <w:proofErr w:type="gramStart"/>
      <w:r w:rsidRPr="009211C9">
        <w:rPr>
          <w:rFonts w:hAnsi="Times New Roman" w:hint="eastAsia"/>
          <w:color w:val="auto"/>
          <w:sz w:val="23"/>
          <w:szCs w:val="23"/>
        </w:rPr>
        <w:t>遴覓對</w:t>
      </w:r>
      <w:proofErr w:type="gramEnd"/>
      <w:r w:rsidRPr="009211C9">
        <w:rPr>
          <w:rFonts w:hAnsi="Times New Roman" w:hint="eastAsia"/>
          <w:color w:val="auto"/>
          <w:sz w:val="23"/>
          <w:szCs w:val="23"/>
        </w:rPr>
        <w:t>該項問題卓有研究之國內學者專家提報研究計畫。前項研究計畫內容應包含研究主題、研究機構、</w:t>
      </w:r>
      <w:proofErr w:type="gramStart"/>
      <w:r w:rsidRPr="009211C9">
        <w:rPr>
          <w:rFonts w:hAnsi="Times New Roman" w:hint="eastAsia"/>
          <w:color w:val="auto"/>
          <w:sz w:val="23"/>
          <w:szCs w:val="23"/>
        </w:rPr>
        <w:t>期間、</w:t>
      </w:r>
      <w:proofErr w:type="gramEnd"/>
      <w:r w:rsidRPr="009211C9">
        <w:rPr>
          <w:rFonts w:hAnsi="Times New Roman" w:hint="eastAsia"/>
          <w:color w:val="auto"/>
          <w:sz w:val="23"/>
          <w:szCs w:val="23"/>
        </w:rPr>
        <w:t>目標、方法、內容要項、訪談對象、研究進度及預期目標等項目。</w:t>
      </w:r>
      <w:r w:rsidRPr="009211C9">
        <w:rPr>
          <w:rFonts w:hAnsi="Times New Roman"/>
          <w:color w:val="auto"/>
          <w:sz w:val="23"/>
          <w:szCs w:val="23"/>
        </w:rPr>
        <w:t xml:space="preserve"> </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sidRPr="009211C9">
        <w:rPr>
          <w:rFonts w:hAnsi="Times New Roman" w:hint="eastAsia"/>
          <w:color w:val="auto"/>
          <w:sz w:val="23"/>
          <w:szCs w:val="23"/>
        </w:rPr>
        <w:t>對於各項研究計畫，本部應就申請人資格及計畫內容是否符合業務需要等進行審查，審查程序如下：</w:t>
      </w:r>
      <w:r w:rsidRPr="009211C9">
        <w:rPr>
          <w:rFonts w:hAnsi="Times New Roman"/>
          <w:color w:val="auto"/>
          <w:sz w:val="23"/>
          <w:szCs w:val="23"/>
        </w:rPr>
        <w:t xml:space="preserve"> </w:t>
      </w:r>
      <w:r>
        <w:rPr>
          <w:rFonts w:hAnsi="Times New Roman"/>
          <w:color w:val="auto"/>
          <w:sz w:val="23"/>
          <w:szCs w:val="23"/>
        </w:rPr>
        <w:br/>
      </w:r>
      <w:r w:rsidRPr="009211C9">
        <w:rPr>
          <w:rFonts w:hAnsi="Times New Roman" w:hint="eastAsia"/>
          <w:color w:val="auto"/>
          <w:sz w:val="23"/>
          <w:szCs w:val="23"/>
        </w:rPr>
        <w:t>初審：由</w:t>
      </w:r>
      <w:proofErr w:type="gramStart"/>
      <w:r w:rsidRPr="009211C9">
        <w:rPr>
          <w:rFonts w:hAnsi="Times New Roman" w:hint="eastAsia"/>
          <w:color w:val="auto"/>
          <w:sz w:val="23"/>
          <w:szCs w:val="23"/>
        </w:rPr>
        <w:t>研</w:t>
      </w:r>
      <w:proofErr w:type="gramEnd"/>
      <w:r w:rsidRPr="009211C9">
        <w:rPr>
          <w:rFonts w:hAnsi="Times New Roman" w:hint="eastAsia"/>
          <w:color w:val="auto"/>
          <w:sz w:val="23"/>
          <w:szCs w:val="23"/>
        </w:rPr>
        <w:t>設會邀集本部相關單位初步審查申請人所提研究計畫是否符合本要點之條件。</w:t>
      </w:r>
      <w:r w:rsidRPr="009211C9">
        <w:rPr>
          <w:rFonts w:hAnsi="Times New Roman"/>
          <w:color w:val="auto"/>
          <w:sz w:val="23"/>
          <w:szCs w:val="23"/>
        </w:rPr>
        <w:t xml:space="preserve"> </w:t>
      </w:r>
      <w:r>
        <w:rPr>
          <w:rFonts w:hAnsi="Times New Roman"/>
          <w:color w:val="auto"/>
          <w:sz w:val="23"/>
          <w:szCs w:val="23"/>
        </w:rPr>
        <w:br/>
      </w:r>
      <w:proofErr w:type="gramStart"/>
      <w:r w:rsidRPr="009211C9">
        <w:rPr>
          <w:rFonts w:hAnsi="Times New Roman" w:hint="eastAsia"/>
          <w:color w:val="auto"/>
          <w:sz w:val="23"/>
          <w:szCs w:val="23"/>
        </w:rPr>
        <w:t>複</w:t>
      </w:r>
      <w:proofErr w:type="gramEnd"/>
      <w:r w:rsidRPr="009211C9">
        <w:rPr>
          <w:rFonts w:hAnsi="Times New Roman" w:hint="eastAsia"/>
          <w:color w:val="auto"/>
          <w:sz w:val="23"/>
          <w:szCs w:val="23"/>
        </w:rPr>
        <w:t>審：初審通過者，本部應委請二位以上具備該研究領域專長且當年未提報本要點研究計畫之學者專家，就申請人所提計畫內容進行審查。</w:t>
      </w:r>
      <w:r w:rsidRPr="009211C9">
        <w:rPr>
          <w:rFonts w:hAnsi="Times New Roman"/>
          <w:color w:val="auto"/>
          <w:sz w:val="23"/>
          <w:szCs w:val="23"/>
        </w:rPr>
        <w:t xml:space="preserve"> </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sidRPr="009211C9">
        <w:rPr>
          <w:rFonts w:hAnsi="Times New Roman" w:hint="eastAsia"/>
          <w:color w:val="auto"/>
          <w:sz w:val="23"/>
          <w:szCs w:val="23"/>
        </w:rPr>
        <w:t>各計畫申請人參酌審查意見修正計畫內容後，由</w:t>
      </w:r>
      <w:proofErr w:type="gramStart"/>
      <w:r w:rsidRPr="009211C9">
        <w:rPr>
          <w:rFonts w:hAnsi="Times New Roman" w:hint="eastAsia"/>
          <w:color w:val="auto"/>
          <w:sz w:val="23"/>
          <w:szCs w:val="23"/>
        </w:rPr>
        <w:t>研</w:t>
      </w:r>
      <w:proofErr w:type="gramEnd"/>
      <w:r w:rsidRPr="009211C9">
        <w:rPr>
          <w:rFonts w:hAnsi="Times New Roman" w:hint="eastAsia"/>
          <w:color w:val="auto"/>
          <w:sz w:val="23"/>
          <w:szCs w:val="23"/>
        </w:rPr>
        <w:t>設會彙整簽報核定並與各申請人簽訂補助契約。</w:t>
      </w:r>
      <w:r w:rsidRPr="009211C9">
        <w:rPr>
          <w:rFonts w:hAnsi="Times New Roman"/>
          <w:color w:val="auto"/>
          <w:sz w:val="23"/>
          <w:szCs w:val="23"/>
        </w:rPr>
        <w:t xml:space="preserve"> </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sidRPr="009211C9">
        <w:rPr>
          <w:rFonts w:hAnsi="Times New Roman" w:hint="eastAsia"/>
          <w:color w:val="auto"/>
          <w:sz w:val="23"/>
          <w:szCs w:val="23"/>
        </w:rPr>
        <w:t>本部應將核定補助之研究案通知相關駐外館處；受補助出國研究之學者專家應定期（原則每月一次）前往我駐當地館處與業務主管人員晤面，就研究情形交換意見，駐館</w:t>
      </w:r>
      <w:proofErr w:type="gramStart"/>
      <w:r w:rsidRPr="009211C9">
        <w:rPr>
          <w:rFonts w:hAnsi="Times New Roman" w:hint="eastAsia"/>
          <w:color w:val="auto"/>
          <w:sz w:val="23"/>
          <w:szCs w:val="23"/>
        </w:rPr>
        <w:t>並應彙整</w:t>
      </w:r>
      <w:proofErr w:type="gramEnd"/>
      <w:r w:rsidRPr="009211C9">
        <w:rPr>
          <w:rFonts w:hAnsi="Times New Roman" w:hint="eastAsia"/>
          <w:color w:val="auto"/>
          <w:sz w:val="23"/>
          <w:szCs w:val="23"/>
        </w:rPr>
        <w:t>報部。</w:t>
      </w:r>
      <w:r w:rsidRPr="009211C9">
        <w:rPr>
          <w:rFonts w:hAnsi="Times New Roman"/>
          <w:color w:val="auto"/>
          <w:sz w:val="23"/>
          <w:szCs w:val="23"/>
        </w:rPr>
        <w:t xml:space="preserve"> </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sidRPr="009211C9">
        <w:rPr>
          <w:rFonts w:hAnsi="Times New Roman" w:hint="eastAsia"/>
          <w:color w:val="auto"/>
          <w:sz w:val="23"/>
          <w:szCs w:val="23"/>
        </w:rPr>
        <w:t>駐外館處得視業務需要、人力調配等情形決定是否派員參與研究工作，並得安排受補助學者專家參與駐外館處相關活動、諮詢及顧問工作。奉派參與研究工作之駐外館處同仁不得領取額外酬勞。</w:t>
      </w:r>
      <w:r w:rsidRPr="009211C9">
        <w:rPr>
          <w:rFonts w:hAnsi="Times New Roman"/>
          <w:color w:val="auto"/>
          <w:sz w:val="23"/>
          <w:szCs w:val="23"/>
        </w:rPr>
        <w:t xml:space="preserve"> </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r w:rsidRPr="009211C9">
        <w:rPr>
          <w:rFonts w:hAnsi="Times New Roman" w:hint="eastAsia"/>
          <w:color w:val="auto"/>
          <w:sz w:val="23"/>
          <w:szCs w:val="23"/>
        </w:rPr>
        <w:t>在研究計畫完成後，受補助人應於一個月內向本部提出研究計畫成果報告（以下簡稱研究報告）。</w:t>
      </w:r>
      <w:r w:rsidRPr="009211C9">
        <w:rPr>
          <w:rFonts w:hAnsi="Times New Roman"/>
          <w:color w:val="auto"/>
          <w:sz w:val="23"/>
          <w:szCs w:val="23"/>
        </w:rPr>
        <w:t xml:space="preserve"> </w:t>
      </w:r>
      <w:r>
        <w:rPr>
          <w:rFonts w:hAnsi="Times New Roman"/>
          <w:color w:val="auto"/>
          <w:sz w:val="23"/>
          <w:szCs w:val="23"/>
        </w:rPr>
        <w:br/>
      </w:r>
      <w:r w:rsidRPr="009211C9">
        <w:rPr>
          <w:rFonts w:hAnsi="Times New Roman" w:hint="eastAsia"/>
          <w:color w:val="auto"/>
          <w:sz w:val="23"/>
          <w:szCs w:val="23"/>
        </w:rPr>
        <w:t>研究報告之內容應包含研究主題、摘要、研究</w:t>
      </w:r>
      <w:proofErr w:type="gramStart"/>
      <w:r w:rsidRPr="009211C9">
        <w:rPr>
          <w:rFonts w:hAnsi="Times New Roman" w:hint="eastAsia"/>
          <w:color w:val="auto"/>
          <w:sz w:val="23"/>
          <w:szCs w:val="23"/>
        </w:rPr>
        <w:t>期間、</w:t>
      </w:r>
      <w:proofErr w:type="gramEnd"/>
      <w:r w:rsidRPr="009211C9">
        <w:rPr>
          <w:rFonts w:hAnsi="Times New Roman" w:hint="eastAsia"/>
          <w:color w:val="auto"/>
          <w:sz w:val="23"/>
          <w:szCs w:val="23"/>
        </w:rPr>
        <w:t>研究經過、訪談對象名單、心得與發現及政策建議等項。</w:t>
      </w:r>
      <w:r w:rsidRPr="009211C9">
        <w:rPr>
          <w:rFonts w:hAnsi="Times New Roman"/>
          <w:color w:val="auto"/>
          <w:sz w:val="23"/>
          <w:szCs w:val="23"/>
        </w:rPr>
        <w:t xml:space="preserve"> </w:t>
      </w:r>
    </w:p>
    <w:p w:rsidR="009211C9" w:rsidRDefault="009211C9" w:rsidP="00C6533A">
      <w:pPr>
        <w:pStyle w:val="Default"/>
        <w:numPr>
          <w:ilvl w:val="0"/>
          <w:numId w:val="1"/>
        </w:numPr>
        <w:spacing w:line="320" w:lineRule="exact"/>
        <w:ind w:left="573" w:hanging="573"/>
        <w:jc w:val="both"/>
        <w:rPr>
          <w:rFonts w:hAnsi="Times New Roman"/>
          <w:color w:val="auto"/>
          <w:sz w:val="23"/>
          <w:szCs w:val="23"/>
        </w:rPr>
      </w:pPr>
      <w:proofErr w:type="gramStart"/>
      <w:r w:rsidRPr="009211C9">
        <w:rPr>
          <w:rFonts w:hAnsi="Times New Roman" w:hint="eastAsia"/>
          <w:color w:val="auto"/>
          <w:sz w:val="23"/>
          <w:szCs w:val="23"/>
        </w:rPr>
        <w:t>研</w:t>
      </w:r>
      <w:proofErr w:type="gramEnd"/>
      <w:r w:rsidRPr="009211C9">
        <w:rPr>
          <w:rFonts w:hAnsi="Times New Roman" w:hint="eastAsia"/>
          <w:color w:val="auto"/>
          <w:sz w:val="23"/>
          <w:szCs w:val="23"/>
        </w:rPr>
        <w:t>設會應於學者專家提交研究報告後送請本部各相關單位、或具備領域內專長之學者專家就報告內容、研究進行情形予以審查，並依據審查意見要</w:t>
      </w:r>
      <w:r w:rsidRPr="009211C9">
        <w:rPr>
          <w:rFonts w:cstheme="minorBidi"/>
          <w:color w:val="auto"/>
          <w:sz w:val="23"/>
          <w:szCs w:val="23"/>
        </w:rPr>
        <w:t xml:space="preserve">求報告人修正。 </w:t>
      </w:r>
    </w:p>
    <w:p w:rsidR="009211C9" w:rsidRDefault="009211C9" w:rsidP="00C6533A">
      <w:pPr>
        <w:pStyle w:val="Default"/>
        <w:numPr>
          <w:ilvl w:val="0"/>
          <w:numId w:val="2"/>
        </w:numPr>
        <w:spacing w:line="320" w:lineRule="exact"/>
        <w:ind w:left="573" w:hanging="573"/>
        <w:jc w:val="both"/>
        <w:rPr>
          <w:rFonts w:hAnsi="Times New Roman"/>
          <w:color w:val="auto"/>
          <w:sz w:val="23"/>
          <w:szCs w:val="23"/>
        </w:rPr>
      </w:pPr>
      <w:r w:rsidRPr="009211C9">
        <w:rPr>
          <w:rFonts w:cstheme="minorBidi"/>
          <w:color w:val="auto"/>
          <w:sz w:val="23"/>
          <w:szCs w:val="23"/>
        </w:rPr>
        <w:t>研究報告經審查後，得依據內容性質送請有關機關及駐外館</w:t>
      </w:r>
      <w:proofErr w:type="gramStart"/>
      <w:r w:rsidRPr="009211C9">
        <w:rPr>
          <w:rFonts w:cstheme="minorBidi"/>
          <w:color w:val="auto"/>
          <w:sz w:val="23"/>
          <w:szCs w:val="23"/>
        </w:rPr>
        <w:t>處參辦</w:t>
      </w:r>
      <w:proofErr w:type="gramEnd"/>
      <w:r w:rsidRPr="009211C9">
        <w:rPr>
          <w:rFonts w:cstheme="minorBidi"/>
          <w:color w:val="auto"/>
          <w:sz w:val="23"/>
          <w:szCs w:val="23"/>
        </w:rPr>
        <w:t xml:space="preserve">。 </w:t>
      </w:r>
    </w:p>
    <w:p w:rsidR="009211C9" w:rsidRPr="009211C9" w:rsidRDefault="009211C9" w:rsidP="00C6533A">
      <w:pPr>
        <w:pStyle w:val="Default"/>
        <w:numPr>
          <w:ilvl w:val="0"/>
          <w:numId w:val="2"/>
        </w:numPr>
        <w:spacing w:line="320" w:lineRule="exact"/>
        <w:ind w:left="573" w:hanging="573"/>
        <w:jc w:val="both"/>
        <w:rPr>
          <w:rFonts w:hAnsi="Times New Roman"/>
          <w:color w:val="auto"/>
          <w:sz w:val="23"/>
          <w:szCs w:val="23"/>
        </w:rPr>
      </w:pPr>
      <w:r w:rsidRPr="009211C9">
        <w:rPr>
          <w:rFonts w:cstheme="minorBidi"/>
          <w:color w:val="auto"/>
          <w:sz w:val="23"/>
          <w:szCs w:val="23"/>
        </w:rPr>
        <w:t xml:space="preserve">本部提供補助之項目如下： </w:t>
      </w:r>
      <w:r>
        <w:rPr>
          <w:rFonts w:hAnsi="Times New Roman"/>
          <w:color w:val="auto"/>
          <w:sz w:val="23"/>
          <w:szCs w:val="23"/>
        </w:rPr>
        <w:br/>
      </w:r>
      <w:r w:rsidRPr="009211C9">
        <w:rPr>
          <w:rFonts w:cstheme="minorBidi"/>
          <w:color w:val="auto"/>
          <w:sz w:val="23"/>
          <w:szCs w:val="23"/>
        </w:rPr>
        <w:t xml:space="preserve">（一） </w:t>
      </w:r>
      <w:r>
        <w:rPr>
          <w:rFonts w:cstheme="minorBidi" w:hint="eastAsia"/>
          <w:color w:val="auto"/>
          <w:sz w:val="23"/>
          <w:szCs w:val="23"/>
        </w:rPr>
        <w:t>出</w:t>
      </w:r>
      <w:r w:rsidRPr="009211C9">
        <w:rPr>
          <w:rFonts w:cstheme="minorBidi"/>
          <w:color w:val="auto"/>
          <w:sz w:val="23"/>
          <w:szCs w:val="23"/>
        </w:rPr>
        <w:t xml:space="preserve">國手續費及往返經濟艙機票費：出國手續費包括簽證費、黃皮書費、預防針費、結匯手續費及機場服務費。 </w:t>
      </w:r>
      <w:r w:rsidRPr="009211C9">
        <w:rPr>
          <w:rFonts w:hAnsi="Times New Roman"/>
          <w:color w:val="auto"/>
          <w:sz w:val="23"/>
          <w:szCs w:val="23"/>
        </w:rPr>
        <w:br/>
      </w:r>
      <w:r w:rsidRPr="009211C9">
        <w:rPr>
          <w:rFonts w:cstheme="minorBidi"/>
          <w:color w:val="auto"/>
          <w:sz w:val="23"/>
          <w:szCs w:val="23"/>
        </w:rPr>
        <w:t xml:space="preserve">（二） 生活費及綜合補助費：依據行政院「中央各機關(含事業機構)派赴國外進修、研究、實習人員補助項目及數額表」支給。 </w:t>
      </w:r>
    </w:p>
    <w:p w:rsidR="00605106" w:rsidRDefault="009211C9" w:rsidP="00C6533A">
      <w:pPr>
        <w:pStyle w:val="Default"/>
        <w:numPr>
          <w:ilvl w:val="0"/>
          <w:numId w:val="3"/>
        </w:numPr>
        <w:spacing w:line="320" w:lineRule="exact"/>
        <w:ind w:left="573" w:hanging="573"/>
        <w:jc w:val="both"/>
        <w:rPr>
          <w:rFonts w:hAnsi="Times New Roman"/>
          <w:color w:val="auto"/>
          <w:sz w:val="23"/>
          <w:szCs w:val="23"/>
        </w:rPr>
      </w:pPr>
      <w:r w:rsidRPr="009211C9">
        <w:rPr>
          <w:rFonts w:cstheme="minorBidi"/>
          <w:color w:val="auto"/>
          <w:sz w:val="23"/>
          <w:szCs w:val="23"/>
        </w:rPr>
        <w:t>計畫經費於雙方簽約後，依契約規定分期撥付，受補助人應依契約規定期限提出研究報告並連同原始支出憑證送本部審核，其各項支出應依本部規定辦理結報，如未依補助用途支用或有虛、浮報支出者不予補助。</w:t>
      </w:r>
      <w:proofErr w:type="gramStart"/>
      <w:r w:rsidRPr="009211C9">
        <w:rPr>
          <w:rFonts w:cstheme="minorBidi"/>
          <w:color w:val="auto"/>
          <w:sz w:val="23"/>
          <w:szCs w:val="23"/>
        </w:rPr>
        <w:t>倘經本部</w:t>
      </w:r>
      <w:proofErr w:type="gramEnd"/>
      <w:r w:rsidRPr="009211C9">
        <w:rPr>
          <w:rFonts w:cstheme="minorBidi"/>
          <w:color w:val="auto"/>
          <w:sz w:val="23"/>
          <w:szCs w:val="23"/>
        </w:rPr>
        <w:t xml:space="preserve">書面通知終止契約者，應於通知到達七日內退還已支領款項。 </w:t>
      </w:r>
    </w:p>
    <w:p w:rsidR="000E0BBE" w:rsidRPr="00D178A0" w:rsidRDefault="009211C9" w:rsidP="00C6533A">
      <w:pPr>
        <w:pStyle w:val="Default"/>
        <w:numPr>
          <w:ilvl w:val="0"/>
          <w:numId w:val="3"/>
        </w:numPr>
        <w:spacing w:line="320" w:lineRule="exact"/>
        <w:ind w:left="573" w:hanging="573"/>
        <w:jc w:val="both"/>
        <w:rPr>
          <w:rFonts w:hAnsi="Times New Roman"/>
          <w:color w:val="auto"/>
          <w:sz w:val="23"/>
          <w:szCs w:val="23"/>
        </w:rPr>
      </w:pPr>
      <w:r w:rsidRPr="00D178A0">
        <w:rPr>
          <w:rFonts w:cstheme="minorBidi"/>
          <w:color w:val="auto"/>
          <w:sz w:val="23"/>
          <w:szCs w:val="23"/>
        </w:rPr>
        <w:t>研究報告繳交期限及其他相關</w:t>
      </w:r>
      <w:proofErr w:type="gramStart"/>
      <w:r w:rsidRPr="00D178A0">
        <w:rPr>
          <w:rFonts w:cstheme="minorBidi"/>
          <w:color w:val="auto"/>
          <w:sz w:val="23"/>
          <w:szCs w:val="23"/>
        </w:rPr>
        <w:t>事項均依本部</w:t>
      </w:r>
      <w:proofErr w:type="gramEnd"/>
      <w:r w:rsidRPr="00D178A0">
        <w:rPr>
          <w:rFonts w:cstheme="minorBidi"/>
          <w:color w:val="auto"/>
          <w:sz w:val="23"/>
          <w:szCs w:val="23"/>
        </w:rPr>
        <w:t xml:space="preserve">與受補助之學者專家簽訂之契約有關條文辦理。 </w:t>
      </w:r>
    </w:p>
    <w:sectPr w:rsidR="000E0BBE" w:rsidRPr="00D178A0" w:rsidSect="00C6533A">
      <w:headerReference w:type="default" r:id="rId7"/>
      <w:pgSz w:w="11906" w:h="17338"/>
      <w:pgMar w:top="851" w:right="1133" w:bottom="568" w:left="1609" w:header="720" w:footer="3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47B" w:rsidRDefault="0068547B" w:rsidP="00605106">
      <w:r>
        <w:separator/>
      </w:r>
    </w:p>
  </w:endnote>
  <w:endnote w:type="continuationSeparator" w:id="0">
    <w:p w:rsidR="0068547B" w:rsidRDefault="0068547B" w:rsidP="0060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47B" w:rsidRDefault="0068547B" w:rsidP="00605106">
      <w:r>
        <w:separator/>
      </w:r>
    </w:p>
  </w:footnote>
  <w:footnote w:type="continuationSeparator" w:id="0">
    <w:p w:rsidR="0068547B" w:rsidRDefault="0068547B" w:rsidP="00605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06" w:rsidRPr="00EB214B" w:rsidRDefault="00B60F46" w:rsidP="00EB214B">
    <w:pPr>
      <w:pStyle w:val="a3"/>
      <w:ind w:rightChars="-302" w:right="-725"/>
      <w:jc w:val="right"/>
      <w:rPr>
        <w:rFonts w:eastAsia="標楷體"/>
        <w:sz w:val="24"/>
        <w:szCs w:val="24"/>
        <w:bdr w:val="single" w:sz="4" w:space="0" w:color="auto"/>
      </w:rPr>
    </w:pPr>
    <w:r w:rsidRPr="00EB214B">
      <w:rPr>
        <w:rFonts w:eastAsia="標楷體"/>
        <w:sz w:val="24"/>
        <w:szCs w:val="24"/>
        <w:bdr w:val="single" w:sz="4" w:space="0" w:color="auto"/>
      </w:rPr>
      <w:t>附件</w:t>
    </w:r>
    <w:r w:rsidRPr="00EB214B">
      <w:rPr>
        <w:rFonts w:eastAsia="標楷體" w:hint="eastAsia"/>
        <w:sz w:val="24"/>
        <w:szCs w:val="24"/>
        <w:bdr w:val="single" w:sz="4" w:space="0" w:color="auto"/>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06255"/>
    <w:multiLevelType w:val="hybridMultilevel"/>
    <w:tmpl w:val="76E84720"/>
    <w:lvl w:ilvl="0" w:tplc="64EABAB4">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lvl w:ilvl="0" w:tplc="64EABAB4">
        <w:start w:val="1"/>
        <w:numFmt w:val="taiwaneseCountingThousand"/>
        <w:suff w:val="nothing"/>
        <w:lvlText w:val="%1、"/>
        <w:lvlJc w:val="left"/>
        <w:pPr>
          <w:ind w:left="570" w:hanging="570"/>
        </w:pPr>
        <w:rPr>
          <w:rFonts w:hint="default"/>
        </w:rPr>
      </w:lvl>
    </w:lvlOverride>
    <w:lvlOverride w:ilvl="1">
      <w:lvl w:ilvl="1" w:tplc="04090019">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
    <w:abstractNumId w:val="0"/>
    <w:lvlOverride w:ilvl="0">
      <w:lvl w:ilvl="0" w:tplc="64EABAB4">
        <w:start w:val="1"/>
        <w:numFmt w:val="taiwaneseCountingThousand"/>
        <w:suff w:val="nothing"/>
        <w:lvlText w:val="%1、"/>
        <w:lvlJc w:val="left"/>
        <w:pPr>
          <w:ind w:left="570" w:hanging="57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C9"/>
    <w:rsid w:val="000E0BBE"/>
    <w:rsid w:val="00447FEE"/>
    <w:rsid w:val="004864B9"/>
    <w:rsid w:val="00547879"/>
    <w:rsid w:val="00605106"/>
    <w:rsid w:val="0068547B"/>
    <w:rsid w:val="006A135F"/>
    <w:rsid w:val="006D648E"/>
    <w:rsid w:val="008D098A"/>
    <w:rsid w:val="008E2FE5"/>
    <w:rsid w:val="009211C9"/>
    <w:rsid w:val="00A976A8"/>
    <w:rsid w:val="00B60F46"/>
    <w:rsid w:val="00C6533A"/>
    <w:rsid w:val="00CB08BA"/>
    <w:rsid w:val="00D178A0"/>
    <w:rsid w:val="00DF66AB"/>
    <w:rsid w:val="00EB2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C8107E-B2E0-4888-A5A2-D2077E79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1C9"/>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605106"/>
    <w:pPr>
      <w:tabs>
        <w:tab w:val="center" w:pos="4153"/>
        <w:tab w:val="right" w:pos="8306"/>
      </w:tabs>
      <w:snapToGrid w:val="0"/>
    </w:pPr>
    <w:rPr>
      <w:sz w:val="20"/>
      <w:szCs w:val="20"/>
    </w:rPr>
  </w:style>
  <w:style w:type="character" w:customStyle="1" w:styleId="a4">
    <w:name w:val="頁首 字元"/>
    <w:basedOn w:val="a0"/>
    <w:link w:val="a3"/>
    <w:uiPriority w:val="99"/>
    <w:rsid w:val="00605106"/>
    <w:rPr>
      <w:sz w:val="20"/>
      <w:szCs w:val="20"/>
    </w:rPr>
  </w:style>
  <w:style w:type="paragraph" w:styleId="a5">
    <w:name w:val="footer"/>
    <w:basedOn w:val="a"/>
    <w:link w:val="a6"/>
    <w:uiPriority w:val="99"/>
    <w:unhideWhenUsed/>
    <w:rsid w:val="00605106"/>
    <w:pPr>
      <w:tabs>
        <w:tab w:val="center" w:pos="4153"/>
        <w:tab w:val="right" w:pos="8306"/>
      </w:tabs>
      <w:snapToGrid w:val="0"/>
    </w:pPr>
    <w:rPr>
      <w:sz w:val="20"/>
      <w:szCs w:val="20"/>
    </w:rPr>
  </w:style>
  <w:style w:type="character" w:customStyle="1" w:styleId="a6">
    <w:name w:val="頁尾 字元"/>
    <w:basedOn w:val="a0"/>
    <w:link w:val="a5"/>
    <w:uiPriority w:val="99"/>
    <w:rsid w:val="006051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張維勳</dc:creator>
  <cp:keywords/>
  <dc:description/>
  <cp:lastModifiedBy>YF Chen</cp:lastModifiedBy>
  <cp:revision>2</cp:revision>
  <dcterms:created xsi:type="dcterms:W3CDTF">2023-01-03T05:58:00Z</dcterms:created>
  <dcterms:modified xsi:type="dcterms:W3CDTF">2023-01-03T05:58:00Z</dcterms:modified>
</cp:coreProperties>
</file>