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AB41" w14:textId="0C8049B6" w:rsidR="0033630F" w:rsidRPr="00CC616F" w:rsidRDefault="00916FE1" w:rsidP="00CC616F">
      <w:pPr>
        <w:jc w:val="center"/>
        <w:rPr>
          <w:rFonts w:ascii="Times New Roman" w:hAnsi="Times New Roman" w:cs="Times New Roman"/>
          <w:b/>
          <w:bCs/>
          <w:sz w:val="28"/>
          <w:szCs w:val="28"/>
        </w:rPr>
      </w:pPr>
      <w:r w:rsidRPr="00CC616F">
        <w:rPr>
          <w:rFonts w:ascii="Times New Roman" w:hAnsi="Times New Roman" w:cs="Times New Roman"/>
          <w:b/>
          <w:bCs/>
          <w:sz w:val="28"/>
          <w:szCs w:val="28"/>
        </w:rPr>
        <w:t>National Tsing Hua University Research Talent Resource Center</w:t>
      </w:r>
      <w:r w:rsidRPr="00CC616F">
        <w:rPr>
          <w:rFonts w:ascii="Times New Roman" w:hAnsi="Times New Roman" w:cs="Times New Roman"/>
          <w:b/>
          <w:bCs/>
          <w:sz w:val="28"/>
          <w:szCs w:val="28"/>
        </w:rPr>
        <w:br/>
        <w:t>Incentive Salary Implementation Guidelines for Postdoctoral Researchers</w:t>
      </w:r>
    </w:p>
    <w:p w14:paraId="7302995D" w14:textId="77777777" w:rsidR="00916FE1" w:rsidRPr="00916FE1" w:rsidRDefault="00916FE1" w:rsidP="00916FE1"/>
    <w:p w14:paraId="0041CB96" w14:textId="77777777" w:rsidR="0033630F" w:rsidRPr="00916FE1" w:rsidRDefault="00916FE1" w:rsidP="00916FE1">
      <w:pPr>
        <w:jc w:val="right"/>
        <w:rPr>
          <w:rFonts w:ascii="Times New Roman" w:hAnsi="Times New Roman" w:cs="Times New Roman"/>
        </w:rPr>
      </w:pPr>
      <w:r w:rsidRPr="00916FE1">
        <w:rPr>
          <w:rFonts w:ascii="Times New Roman" w:hAnsi="Times New Roman" w:cs="Times New Roman"/>
        </w:rPr>
        <w:t>Approved by the Review Committee on June 17, 2025</w:t>
      </w:r>
    </w:p>
    <w:p w14:paraId="772BED57" w14:textId="2533F0E5" w:rsidR="0033630F" w:rsidRPr="00916FE1" w:rsidRDefault="00916FE1" w:rsidP="00916FE1">
      <w:pPr>
        <w:jc w:val="both"/>
        <w:rPr>
          <w:rFonts w:ascii="Times New Roman" w:hAnsi="Times New Roman" w:cs="Times New Roman"/>
        </w:rPr>
      </w:pPr>
      <w:r w:rsidRPr="00916FE1">
        <w:rPr>
          <w:rFonts w:ascii="Times New Roman" w:hAnsi="Times New Roman" w:cs="Times New Roman"/>
        </w:rPr>
        <w:t xml:space="preserve">To strengthen the recruitment of </w:t>
      </w:r>
      <w:r>
        <w:rPr>
          <w:rFonts w:ascii="Times New Roman" w:hAnsi="Times New Roman" w:cs="Times New Roman"/>
        </w:rPr>
        <w:t>distinguished</w:t>
      </w:r>
      <w:r w:rsidRPr="00916FE1">
        <w:rPr>
          <w:rFonts w:ascii="Times New Roman" w:hAnsi="Times New Roman" w:cs="Times New Roman"/>
        </w:rPr>
        <w:t xml:space="preserve"> and high-potential postdoctoral researchers, and to encourage the development of independent research capabilities, enhance research performance, and improve career competitiveness, the Research Talent Resource Center of National Tsing Hua University (hereinafter referred to as "the Center") has established the following guidelines</w:t>
      </w:r>
      <w:r>
        <w:rPr>
          <w:rFonts w:ascii="Times New Roman" w:hAnsi="Times New Roman" w:cs="Times New Roman"/>
        </w:rPr>
        <w:t xml:space="preserve"> for the Incentive Salary.</w:t>
      </w:r>
    </w:p>
    <w:p w14:paraId="6B3D171E" w14:textId="77777777" w:rsidR="0033630F" w:rsidRPr="00916FE1" w:rsidRDefault="00916FE1" w:rsidP="00916FE1">
      <w:pPr>
        <w:pStyle w:val="21"/>
        <w:jc w:val="both"/>
        <w:rPr>
          <w:rFonts w:ascii="Times New Roman" w:hAnsi="Times New Roman" w:cs="Times New Roman"/>
          <w:color w:val="000000" w:themeColor="text1"/>
        </w:rPr>
      </w:pPr>
      <w:r w:rsidRPr="00916FE1">
        <w:rPr>
          <w:rFonts w:ascii="Times New Roman" w:hAnsi="Times New Roman" w:cs="Times New Roman"/>
          <w:color w:val="000000" w:themeColor="text1"/>
        </w:rPr>
        <w:t>Eligible Applicants:</w:t>
      </w:r>
    </w:p>
    <w:p w14:paraId="21ACD382" w14:textId="121F12C7" w:rsidR="0033630F" w:rsidRPr="00916FE1" w:rsidRDefault="00916FE1" w:rsidP="00916FE1">
      <w:pPr>
        <w:jc w:val="both"/>
        <w:rPr>
          <w:rFonts w:ascii="Times New Roman" w:hAnsi="Times New Roman" w:cs="Times New Roman"/>
        </w:rPr>
      </w:pPr>
      <w:r w:rsidRPr="00916FE1">
        <w:rPr>
          <w:rFonts w:ascii="Times New Roman" w:hAnsi="Times New Roman" w:cs="Times New Roman"/>
        </w:rPr>
        <w:t>These guidelines apply to postdoctoral researchers appointed by the university.</w:t>
      </w:r>
    </w:p>
    <w:p w14:paraId="7E3AF492" w14:textId="77777777" w:rsidR="0033630F" w:rsidRPr="00916FE1" w:rsidRDefault="00916FE1" w:rsidP="00916FE1">
      <w:pPr>
        <w:pStyle w:val="21"/>
        <w:jc w:val="both"/>
        <w:rPr>
          <w:rFonts w:ascii="Times New Roman" w:hAnsi="Times New Roman" w:cs="Times New Roman"/>
          <w:color w:val="000000" w:themeColor="text1"/>
        </w:rPr>
      </w:pPr>
      <w:r w:rsidRPr="00916FE1">
        <w:rPr>
          <w:rFonts w:ascii="Times New Roman" w:hAnsi="Times New Roman" w:cs="Times New Roman"/>
          <w:color w:val="000000" w:themeColor="text1"/>
        </w:rPr>
        <w:t>Application Period:</w:t>
      </w:r>
    </w:p>
    <w:p w14:paraId="36C576C8" w14:textId="77777777" w:rsidR="0033630F" w:rsidRPr="00916FE1" w:rsidRDefault="00916FE1" w:rsidP="00916FE1">
      <w:pPr>
        <w:jc w:val="both"/>
        <w:rPr>
          <w:rFonts w:ascii="Times New Roman" w:hAnsi="Times New Roman" w:cs="Times New Roman"/>
        </w:rPr>
      </w:pPr>
      <w:r w:rsidRPr="00916FE1">
        <w:rPr>
          <w:rFonts w:ascii="Times New Roman" w:hAnsi="Times New Roman" w:cs="Times New Roman"/>
        </w:rPr>
        <w:t>The application dates will be announced by the Center.</w:t>
      </w:r>
    </w:p>
    <w:p w14:paraId="506AA64E" w14:textId="77777777" w:rsidR="0033630F" w:rsidRPr="00916FE1" w:rsidRDefault="00916FE1" w:rsidP="00916FE1">
      <w:pPr>
        <w:pStyle w:val="21"/>
        <w:jc w:val="both"/>
        <w:rPr>
          <w:rFonts w:ascii="Times New Roman" w:hAnsi="Times New Roman" w:cs="Times New Roman"/>
          <w:color w:val="000000" w:themeColor="text1"/>
        </w:rPr>
      </w:pPr>
      <w:r w:rsidRPr="00916FE1">
        <w:rPr>
          <w:rFonts w:ascii="Times New Roman" w:hAnsi="Times New Roman" w:cs="Times New Roman"/>
          <w:color w:val="000000" w:themeColor="text1"/>
        </w:rPr>
        <w:t>Application Method:</w:t>
      </w:r>
    </w:p>
    <w:p w14:paraId="267ADB66" w14:textId="77777777" w:rsidR="0033630F" w:rsidRPr="00916FE1" w:rsidRDefault="00916FE1" w:rsidP="00916FE1">
      <w:pPr>
        <w:jc w:val="both"/>
        <w:rPr>
          <w:rFonts w:ascii="Times New Roman" w:hAnsi="Times New Roman" w:cs="Times New Roman"/>
        </w:rPr>
      </w:pPr>
      <w:r w:rsidRPr="00916FE1">
        <w:rPr>
          <w:rFonts w:ascii="Times New Roman" w:hAnsi="Times New Roman" w:cs="Times New Roman"/>
        </w:rPr>
        <w:t>Applicants must complete the application process within the designated period following the procedures announced by the Center, and upload the required documents.</w:t>
      </w:r>
    </w:p>
    <w:p w14:paraId="523FA275" w14:textId="77777777" w:rsidR="0033630F" w:rsidRPr="00916FE1" w:rsidRDefault="00916FE1" w:rsidP="00916FE1">
      <w:pPr>
        <w:pStyle w:val="21"/>
        <w:jc w:val="both"/>
        <w:rPr>
          <w:rFonts w:ascii="Times New Roman" w:hAnsi="Times New Roman" w:cs="Times New Roman"/>
          <w:color w:val="000000" w:themeColor="text1"/>
        </w:rPr>
      </w:pPr>
      <w:r w:rsidRPr="00916FE1">
        <w:rPr>
          <w:rFonts w:ascii="Times New Roman" w:hAnsi="Times New Roman" w:cs="Times New Roman"/>
          <w:color w:val="000000" w:themeColor="text1"/>
        </w:rPr>
        <w:t>Review Process:</w:t>
      </w:r>
    </w:p>
    <w:p w14:paraId="6E484A80" w14:textId="3A197AC2" w:rsidR="0033630F" w:rsidRPr="00916FE1" w:rsidRDefault="00916FE1" w:rsidP="00916FE1">
      <w:pPr>
        <w:jc w:val="both"/>
        <w:rPr>
          <w:rFonts w:ascii="Times New Roman" w:hAnsi="Times New Roman" w:cs="Times New Roman"/>
        </w:rPr>
      </w:pPr>
      <w:r w:rsidRPr="00916FE1">
        <w:rPr>
          <w:rFonts w:ascii="Times New Roman" w:hAnsi="Times New Roman" w:cs="Times New Roman"/>
        </w:rPr>
        <w:t xml:space="preserve">Applications will be reviewed by the Review Committee convened by the Center and submitted to the Office of R&amp;D and the President for </w:t>
      </w:r>
      <w:r>
        <w:rPr>
          <w:rFonts w:ascii="Times New Roman" w:hAnsi="Times New Roman" w:cs="Times New Roman"/>
        </w:rPr>
        <w:t xml:space="preserve">final </w:t>
      </w:r>
      <w:r w:rsidRPr="00916FE1">
        <w:rPr>
          <w:rFonts w:ascii="Times New Roman" w:hAnsi="Times New Roman" w:cs="Times New Roman"/>
        </w:rPr>
        <w:t>approval. The committee is composed of representatives from various colleges within the university.</w:t>
      </w:r>
    </w:p>
    <w:p w14:paraId="665F1532" w14:textId="77777777" w:rsidR="0033630F" w:rsidRPr="00916FE1" w:rsidRDefault="00916FE1">
      <w:pPr>
        <w:pStyle w:val="21"/>
        <w:rPr>
          <w:rFonts w:ascii="Times New Roman" w:hAnsi="Times New Roman" w:cs="Times New Roman"/>
          <w:color w:val="000000" w:themeColor="text1"/>
        </w:rPr>
      </w:pPr>
      <w:r w:rsidRPr="00916FE1">
        <w:rPr>
          <w:rFonts w:ascii="Times New Roman" w:hAnsi="Times New Roman" w:cs="Times New Roman"/>
          <w:color w:val="000000" w:themeColor="text1"/>
        </w:rPr>
        <w:t>Types of Incentive Salary and Eligibility Criteria:</w:t>
      </w:r>
    </w:p>
    <w:p w14:paraId="68BD1360" w14:textId="77777777" w:rsidR="0033630F" w:rsidRPr="00916FE1" w:rsidRDefault="00916FE1">
      <w:pPr>
        <w:pStyle w:val="31"/>
        <w:rPr>
          <w:rFonts w:ascii="Times New Roman" w:hAnsi="Times New Roman" w:cs="Times New Roman"/>
          <w:color w:val="000000" w:themeColor="text1"/>
        </w:rPr>
      </w:pPr>
      <w:r w:rsidRPr="00916FE1">
        <w:rPr>
          <w:rFonts w:ascii="Times New Roman" w:hAnsi="Times New Roman" w:cs="Times New Roman"/>
          <w:color w:val="000000" w:themeColor="text1"/>
        </w:rPr>
        <w:t>(1) Advisor-Matching Incentive Salary</w:t>
      </w:r>
    </w:p>
    <w:p w14:paraId="389D3F83" w14:textId="77777777" w:rsidR="0033630F" w:rsidRPr="00916FE1" w:rsidRDefault="00916FE1" w:rsidP="00916FE1">
      <w:pPr>
        <w:jc w:val="both"/>
        <w:rPr>
          <w:rFonts w:ascii="Times New Roman" w:hAnsi="Times New Roman" w:cs="Times New Roman"/>
        </w:rPr>
      </w:pPr>
      <w:r w:rsidRPr="00916FE1">
        <w:rPr>
          <w:rFonts w:ascii="Times New Roman" w:hAnsi="Times New Roman" w:cs="Times New Roman"/>
        </w:rPr>
        <w:t>- If the advisor is willing to provide an additional monthly salary of at least NT$10,000 to the postdoctoral researcher, the researcher may apply within the announced period.</w:t>
      </w:r>
      <w:r w:rsidRPr="00916FE1">
        <w:rPr>
          <w:rFonts w:ascii="Times New Roman" w:hAnsi="Times New Roman" w:cs="Times New Roman"/>
        </w:rPr>
        <w:br/>
        <w:t>- The Review Committee will evaluate the applicant’s research potential and performance. For approved candidates, the Center will provide a matching incentive salary up to a maximum of NT$20,000 per month per person. In principle, the total number of awardees shall not exceed 20.</w:t>
      </w:r>
    </w:p>
    <w:p w14:paraId="039A652D" w14:textId="77777777" w:rsidR="0033630F" w:rsidRPr="00916FE1" w:rsidRDefault="00916FE1">
      <w:pPr>
        <w:pStyle w:val="31"/>
        <w:rPr>
          <w:rFonts w:ascii="Times New Roman" w:hAnsi="Times New Roman" w:cs="Times New Roman"/>
          <w:color w:val="000000" w:themeColor="text1"/>
        </w:rPr>
      </w:pPr>
      <w:r w:rsidRPr="00916FE1">
        <w:rPr>
          <w:rFonts w:ascii="Times New Roman" w:hAnsi="Times New Roman" w:cs="Times New Roman"/>
          <w:color w:val="000000" w:themeColor="text1"/>
        </w:rPr>
        <w:t>(2) Competitive Incentive Salary</w:t>
      </w:r>
    </w:p>
    <w:p w14:paraId="552827FE" w14:textId="4C12DFB8" w:rsidR="0033630F" w:rsidRPr="00916FE1" w:rsidRDefault="00916FE1" w:rsidP="00992B49">
      <w:pPr>
        <w:rPr>
          <w:rFonts w:ascii="Times New Roman" w:hAnsi="Times New Roman" w:cs="Times New Roman"/>
        </w:rPr>
      </w:pPr>
      <w:r w:rsidRPr="00916FE1">
        <w:rPr>
          <w:rFonts w:ascii="Times New Roman" w:hAnsi="Times New Roman" w:cs="Times New Roman"/>
        </w:rPr>
        <w:t xml:space="preserve">- Postdoctoral researchers who do not receive </w:t>
      </w:r>
      <w:r>
        <w:rPr>
          <w:rFonts w:ascii="Times New Roman" w:hAnsi="Times New Roman" w:cs="Times New Roman"/>
        </w:rPr>
        <w:t xml:space="preserve">the </w:t>
      </w:r>
      <w:r w:rsidRPr="00916FE1">
        <w:rPr>
          <w:rFonts w:ascii="Times New Roman" w:hAnsi="Times New Roman" w:cs="Times New Roman"/>
        </w:rPr>
        <w:t>additional salary from their advisor</w:t>
      </w:r>
      <w:r>
        <w:rPr>
          <w:rFonts w:ascii="Times New Roman" w:hAnsi="Times New Roman" w:cs="Times New Roman"/>
        </w:rPr>
        <w:t>s</w:t>
      </w:r>
      <w:r w:rsidRPr="00916FE1">
        <w:rPr>
          <w:rFonts w:ascii="Times New Roman" w:hAnsi="Times New Roman" w:cs="Times New Roman"/>
        </w:rPr>
        <w:t xml:space="preserve"> may apply during the application period.</w:t>
      </w:r>
      <w:r w:rsidRPr="00916FE1">
        <w:rPr>
          <w:rFonts w:ascii="Times New Roman" w:hAnsi="Times New Roman" w:cs="Times New Roman"/>
        </w:rPr>
        <w:br/>
        <w:t>- The Review Committee will assess the research potential and actual performance of the applicant. Approved candidates will receive a monthly incentive salary of NT$10,000. In principle, the number of awardees shall not exceed 10.</w:t>
      </w:r>
    </w:p>
    <w:p w14:paraId="00932168" w14:textId="77777777" w:rsidR="0033630F" w:rsidRPr="00916FE1" w:rsidRDefault="00916FE1">
      <w:pPr>
        <w:pStyle w:val="21"/>
        <w:rPr>
          <w:rFonts w:ascii="Times New Roman" w:hAnsi="Times New Roman" w:cs="Times New Roman"/>
          <w:color w:val="000000" w:themeColor="text1"/>
        </w:rPr>
      </w:pPr>
      <w:r w:rsidRPr="00916FE1">
        <w:rPr>
          <w:rFonts w:ascii="Times New Roman" w:hAnsi="Times New Roman" w:cs="Times New Roman"/>
          <w:color w:val="000000" w:themeColor="text1"/>
        </w:rPr>
        <w:lastRenderedPageBreak/>
        <w:t>Award Duration:</w:t>
      </w:r>
    </w:p>
    <w:p w14:paraId="27753600" w14:textId="77777777" w:rsidR="0033630F" w:rsidRPr="00916FE1" w:rsidRDefault="00916FE1" w:rsidP="00CC616F">
      <w:pPr>
        <w:jc w:val="both"/>
        <w:rPr>
          <w:rFonts w:ascii="Times New Roman" w:hAnsi="Times New Roman" w:cs="Times New Roman"/>
        </w:rPr>
      </w:pPr>
      <w:r w:rsidRPr="00916FE1">
        <w:rPr>
          <w:rFonts w:ascii="Times New Roman" w:hAnsi="Times New Roman" w:cs="Times New Roman"/>
        </w:rPr>
        <w:t>The incentive salary will be granted for a period of one year. Reapplication and reevaluation are required after the term expires.</w:t>
      </w:r>
    </w:p>
    <w:p w14:paraId="56A55FB6" w14:textId="77777777" w:rsidR="0033630F" w:rsidRPr="00916FE1" w:rsidRDefault="00916FE1">
      <w:pPr>
        <w:pStyle w:val="21"/>
        <w:rPr>
          <w:rFonts w:ascii="Times New Roman" w:hAnsi="Times New Roman" w:cs="Times New Roman"/>
          <w:color w:val="000000" w:themeColor="text1"/>
        </w:rPr>
      </w:pPr>
      <w:r w:rsidRPr="00916FE1">
        <w:rPr>
          <w:rFonts w:ascii="Times New Roman" w:hAnsi="Times New Roman" w:cs="Times New Roman"/>
          <w:color w:val="000000" w:themeColor="text1"/>
        </w:rPr>
        <w:t>Title and Recognition:</w:t>
      </w:r>
    </w:p>
    <w:p w14:paraId="2155B9ED" w14:textId="77777777" w:rsidR="0033630F" w:rsidRPr="00916FE1" w:rsidRDefault="00916FE1" w:rsidP="00CC616F">
      <w:pPr>
        <w:jc w:val="both"/>
        <w:rPr>
          <w:rFonts w:ascii="Times New Roman" w:hAnsi="Times New Roman" w:cs="Times New Roman"/>
        </w:rPr>
      </w:pPr>
      <w:r w:rsidRPr="00916FE1">
        <w:rPr>
          <w:rFonts w:ascii="Times New Roman" w:hAnsi="Times New Roman" w:cs="Times New Roman"/>
        </w:rPr>
        <w:t>Recipients of either type of incentive salary will be awarded the title "NTHU Postdoctoral Research Fellow". Those with outstanding performance, as selected by the Review Committee, will be further awarded the title "NTHU Distinguished Postdoctoral Research Fellow" for special recognition.</w:t>
      </w:r>
    </w:p>
    <w:p w14:paraId="76C0A5AD" w14:textId="525B9E5B" w:rsidR="00FF659F" w:rsidRPr="00FF659F" w:rsidRDefault="00916FE1" w:rsidP="00FF659F">
      <w:pPr>
        <w:rPr>
          <w:rFonts w:ascii="Times New Roman" w:hAnsi="Times New Roman" w:cs="Times New Roman"/>
          <w:sz w:val="24"/>
          <w:szCs w:val="24"/>
        </w:rPr>
      </w:pPr>
      <w:r w:rsidRPr="00916FE1">
        <w:rPr>
          <w:rFonts w:ascii="Times New Roman" w:hAnsi="Times New Roman" w:cs="Times New Roman"/>
        </w:rPr>
        <w:t>The incentive salaries will be funded from a dedicated budget allocated by the Center and may be adjusted based on the annual budget situation.</w:t>
      </w:r>
      <w:r w:rsidRPr="00916FE1">
        <w:rPr>
          <w:rFonts w:ascii="Times New Roman" w:hAnsi="Times New Roman" w:cs="Times New Roman"/>
        </w:rPr>
        <w:br/>
      </w:r>
      <w:r w:rsidRPr="00916FE1">
        <w:rPr>
          <w:rFonts w:ascii="Times New Roman" w:hAnsi="Times New Roman" w:cs="Times New Roman"/>
        </w:rPr>
        <w:br/>
        <w:t>Any matters not covered by these guidelines shall be handled in accordance with relevant laws and regulations.</w:t>
      </w:r>
      <w:r w:rsidRPr="00916FE1">
        <w:rPr>
          <w:rFonts w:ascii="Times New Roman" w:hAnsi="Times New Roman" w:cs="Times New Roman"/>
        </w:rPr>
        <w:br/>
      </w:r>
      <w:r w:rsidRPr="00916FE1">
        <w:rPr>
          <w:rFonts w:ascii="Times New Roman" w:hAnsi="Times New Roman" w:cs="Times New Roman"/>
        </w:rPr>
        <w:br/>
      </w:r>
      <w:r w:rsidRPr="00FF659F">
        <w:rPr>
          <w:rFonts w:ascii="Times New Roman" w:hAnsi="Times New Roman" w:cs="Times New Roman"/>
          <w:sz w:val="24"/>
          <w:szCs w:val="24"/>
        </w:rPr>
        <w:t>These guidelines shall be implemented upon approval by the Center's Review Committee</w:t>
      </w:r>
      <w:r w:rsidR="00FF659F" w:rsidRPr="00FF659F">
        <w:rPr>
          <w:rFonts w:ascii="Times New Roman" w:hAnsi="Times New Roman" w:cs="Times New Roman"/>
          <w:sz w:val="24"/>
          <w:szCs w:val="24"/>
        </w:rPr>
        <w:t>, and subsequent ratification by the</w:t>
      </w:r>
      <w:r w:rsidR="00FF659F" w:rsidRPr="00FF659F">
        <w:rPr>
          <w:rFonts w:ascii="Times New Roman" w:eastAsia="新細明體" w:hAnsi="Times New Roman" w:cs="Times New Roman"/>
          <w:sz w:val="24"/>
          <w:szCs w:val="24"/>
          <w:lang w:eastAsia="zh-TW"/>
        </w:rPr>
        <w:t xml:space="preserve"> M</w:t>
      </w:r>
      <w:r w:rsidR="00FF659F" w:rsidRPr="00FF659F">
        <w:rPr>
          <w:rFonts w:ascii="Times New Roman" w:eastAsia="微軟正黑體" w:hAnsi="Times New Roman" w:cs="Times New Roman"/>
          <w:sz w:val="24"/>
          <w:szCs w:val="24"/>
          <w:lang w:eastAsia="zh-TW"/>
        </w:rPr>
        <w:t xml:space="preserve">eeting on </w:t>
      </w:r>
      <w:r w:rsidR="00FF659F" w:rsidRPr="00FF659F">
        <w:rPr>
          <w:rFonts w:ascii="Times New Roman" w:hAnsi="Times New Roman" w:cs="Times New Roman"/>
          <w:sz w:val="24"/>
          <w:szCs w:val="24"/>
        </w:rPr>
        <w:t>Research and Development and the University Endowment Fund Management Committee.</w:t>
      </w:r>
    </w:p>
    <w:p w14:paraId="78FF572F" w14:textId="77777777" w:rsidR="00FF659F" w:rsidRPr="00916FE1" w:rsidRDefault="00FF659F" w:rsidP="00CC616F">
      <w:pPr>
        <w:rPr>
          <w:rFonts w:ascii="Times New Roman" w:hAnsi="Times New Roman" w:cs="Times New Roman"/>
        </w:rPr>
      </w:pPr>
    </w:p>
    <w:sectPr w:rsidR="00FF659F" w:rsidRPr="00916FE1"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A629" w14:textId="77777777" w:rsidR="000C3477" w:rsidRDefault="000C3477" w:rsidP="00CC616F">
      <w:pPr>
        <w:spacing w:after="0" w:line="240" w:lineRule="auto"/>
      </w:pPr>
      <w:r>
        <w:separator/>
      </w:r>
    </w:p>
  </w:endnote>
  <w:endnote w:type="continuationSeparator" w:id="0">
    <w:p w14:paraId="0FC36824" w14:textId="77777777" w:rsidR="000C3477" w:rsidRDefault="000C3477" w:rsidP="00CC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055F" w14:textId="77777777" w:rsidR="000C3477" w:rsidRDefault="000C3477" w:rsidP="00CC616F">
      <w:pPr>
        <w:spacing w:after="0" w:line="240" w:lineRule="auto"/>
      </w:pPr>
      <w:r>
        <w:separator/>
      </w:r>
    </w:p>
  </w:footnote>
  <w:footnote w:type="continuationSeparator" w:id="0">
    <w:p w14:paraId="7355A034" w14:textId="77777777" w:rsidR="000C3477" w:rsidRDefault="000C3477" w:rsidP="00CC6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38B7"/>
    <w:rsid w:val="000C3477"/>
    <w:rsid w:val="0015074B"/>
    <w:rsid w:val="0029639D"/>
    <w:rsid w:val="00326F90"/>
    <w:rsid w:val="0033630F"/>
    <w:rsid w:val="0036004C"/>
    <w:rsid w:val="00916FE1"/>
    <w:rsid w:val="00992B49"/>
    <w:rsid w:val="00AA1D8D"/>
    <w:rsid w:val="00B47730"/>
    <w:rsid w:val="00C7209A"/>
    <w:rsid w:val="00CB0664"/>
    <w:rsid w:val="00CC616F"/>
    <w:rsid w:val="00D76A20"/>
    <w:rsid w:val="00DB0015"/>
    <w:rsid w:val="00FC693F"/>
    <w:rsid w:val="00FF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2A3AA"/>
  <w14:defaultImageDpi w14:val="300"/>
  <w15:docId w15:val="{FDF38DD9-C663-4029-94E7-08D5985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Hsin-Lung</cp:lastModifiedBy>
  <cp:revision>7</cp:revision>
  <dcterms:created xsi:type="dcterms:W3CDTF">2025-07-29T12:12:00Z</dcterms:created>
  <dcterms:modified xsi:type="dcterms:W3CDTF">2025-08-06T07:22:00Z</dcterms:modified>
  <cp:category/>
</cp:coreProperties>
</file>